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2629" w14:textId="32BB1970" w:rsidR="00CE1FE1" w:rsidRPr="00437651" w:rsidRDefault="002233BA" w:rsidP="0000121D">
      <w:pPr>
        <w:pStyle w:val="a7"/>
        <w:shd w:val="clear" w:color="auto" w:fill="FFFFFF"/>
        <w:spacing w:beforeAutospacing="0" w:after="0" w:afterAutospacing="0"/>
        <w:jc w:val="center"/>
        <w:rPr>
          <w:b/>
          <w:spacing w:val="-8"/>
          <w:sz w:val="28"/>
          <w:szCs w:val="28"/>
        </w:rPr>
      </w:pPr>
      <w:r w:rsidRPr="00437651">
        <w:rPr>
          <w:b/>
          <w:spacing w:val="-8"/>
          <w:sz w:val="28"/>
          <w:szCs w:val="28"/>
        </w:rPr>
        <w:t>КРЕДИТНЫЕ КАНИКУЛЫ ДЛЯ МОБИЛИЗОВАННЫХ</w:t>
      </w:r>
    </w:p>
    <w:p w14:paraId="7E17D54A" w14:textId="77777777" w:rsidR="003B3E28" w:rsidRPr="00437651" w:rsidRDefault="003B3E28" w:rsidP="0000121D">
      <w:pPr>
        <w:pStyle w:val="a7"/>
        <w:spacing w:beforeAutospacing="0" w:after="0" w:afterAutospacing="0"/>
        <w:ind w:firstLine="709"/>
        <w:jc w:val="both"/>
        <w:rPr>
          <w:bCs/>
          <w:spacing w:val="-8"/>
          <w:sz w:val="28"/>
          <w:szCs w:val="28"/>
        </w:rPr>
      </w:pPr>
    </w:p>
    <w:p w14:paraId="7C88A82B" w14:textId="66A05F49" w:rsidR="002233BA" w:rsidRPr="00FB75B5" w:rsidRDefault="002233BA" w:rsidP="0000121D">
      <w:pPr>
        <w:pStyle w:val="a7"/>
        <w:spacing w:beforeAutospacing="0" w:after="0" w:afterAutospacing="0"/>
        <w:ind w:firstLine="709"/>
        <w:jc w:val="both"/>
      </w:pPr>
      <w:r w:rsidRPr="00FB75B5">
        <w:rPr>
          <w:bCs/>
          <w:spacing w:val="-8"/>
        </w:rPr>
        <w:t xml:space="preserve">В связи с вступлением в силу </w:t>
      </w:r>
      <w:r w:rsidRPr="00FB75B5">
        <w:t>Федерального закона от 07.10.2022 № 377-ФЗ «Об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Федерации»</w:t>
      </w:r>
      <w:r w:rsidR="006B428A" w:rsidRPr="00FB75B5">
        <w:t xml:space="preserve"> (далее – Федеральный закон № 377-ФЗ), с учетом изменений и дополнений, внесенных в Федеральный закон № 377-ФЗ,</w:t>
      </w:r>
      <w:r w:rsidRPr="00FB75B5">
        <w:t xml:space="preserve"> </w:t>
      </w:r>
      <w:r w:rsidR="003B3E28" w:rsidRPr="00FB75B5">
        <w:t>ломбард доводит до сведения своих клиентов следующую информацию:</w:t>
      </w:r>
    </w:p>
    <w:p w14:paraId="3B274396" w14:textId="5A10BBC5" w:rsidR="00CE1FE1" w:rsidRPr="00FB75B5" w:rsidRDefault="0027393F" w:rsidP="0000121D">
      <w:pPr>
        <w:pStyle w:val="a7"/>
        <w:numPr>
          <w:ilvl w:val="0"/>
          <w:numId w:val="5"/>
        </w:numPr>
        <w:shd w:val="clear" w:color="auto" w:fill="FFFFFF"/>
        <w:tabs>
          <w:tab w:val="left" w:pos="993"/>
        </w:tabs>
        <w:spacing w:beforeAutospacing="0" w:after="0" w:afterAutospacing="0"/>
        <w:ind w:left="0" w:firstLine="709"/>
        <w:jc w:val="both"/>
        <w:rPr>
          <w:spacing w:val="-8"/>
        </w:rPr>
      </w:pPr>
      <w:r w:rsidRPr="00FB75B5">
        <w:rPr>
          <w:spacing w:val="-8"/>
        </w:rPr>
        <w:t>Кредитные каникул</w:t>
      </w:r>
      <w:r w:rsidR="005E5B26" w:rsidRPr="00FB75B5">
        <w:rPr>
          <w:spacing w:val="-8"/>
        </w:rPr>
        <w:t>ы – э</w:t>
      </w:r>
      <w:r w:rsidRPr="00FB75B5">
        <w:rPr>
          <w:spacing w:val="-8"/>
        </w:rPr>
        <w:t xml:space="preserve">то приостановление исполнения заемщиком, который является участником специальной военной операции (далее </w:t>
      </w:r>
      <w:r w:rsidR="00733F1B" w:rsidRPr="00FB75B5">
        <w:rPr>
          <w:spacing w:val="-8"/>
        </w:rPr>
        <w:t xml:space="preserve">- </w:t>
      </w:r>
      <w:r w:rsidRPr="00FB75B5">
        <w:rPr>
          <w:spacing w:val="-8"/>
        </w:rPr>
        <w:t xml:space="preserve">СВО) или членом его семьи, своих обязательств на льготный период, то есть временное прекращение платежей по займу. Договор займа должен быть заключен </w:t>
      </w:r>
      <w:r w:rsidR="00374F0A" w:rsidRPr="00FB75B5">
        <w:rPr>
          <w:spacing w:val="-8"/>
        </w:rPr>
        <w:t xml:space="preserve">до даты заключения контракта, начала мобилизации или участия в СВО. </w:t>
      </w:r>
    </w:p>
    <w:p w14:paraId="502DDC97" w14:textId="749D789C" w:rsidR="002A059D" w:rsidRPr="00FB75B5" w:rsidRDefault="0027393F" w:rsidP="0000121D">
      <w:pPr>
        <w:pStyle w:val="a7"/>
        <w:numPr>
          <w:ilvl w:val="0"/>
          <w:numId w:val="5"/>
        </w:numPr>
        <w:shd w:val="clear" w:color="auto" w:fill="FFFFFF"/>
        <w:tabs>
          <w:tab w:val="left" w:pos="993"/>
        </w:tabs>
        <w:spacing w:beforeAutospacing="0" w:after="0" w:afterAutospacing="0"/>
        <w:ind w:left="0" w:firstLine="709"/>
        <w:jc w:val="both"/>
        <w:rPr>
          <w:spacing w:val="-8"/>
        </w:rPr>
      </w:pPr>
      <w:r w:rsidRPr="00FB75B5">
        <w:rPr>
          <w:spacing w:val="-8"/>
        </w:rPr>
        <w:t xml:space="preserve">Кредитные каникулы предоставляются </w:t>
      </w:r>
      <w:r w:rsidR="00374F0A" w:rsidRPr="00FB75B5">
        <w:rPr>
          <w:spacing w:val="-8"/>
        </w:rPr>
        <w:t xml:space="preserve">на срок мобилизации, контракта или участия в СВО плюс </w:t>
      </w:r>
      <w:r w:rsidR="00607CE7" w:rsidRPr="00FB75B5">
        <w:rPr>
          <w:spacing w:val="-8"/>
        </w:rPr>
        <w:t>180</w:t>
      </w:r>
      <w:r w:rsidR="00374F0A" w:rsidRPr="00FB75B5">
        <w:rPr>
          <w:spacing w:val="-8"/>
        </w:rPr>
        <w:t xml:space="preserve"> (</w:t>
      </w:r>
      <w:r w:rsidR="00607CE7" w:rsidRPr="00FB75B5">
        <w:rPr>
          <w:spacing w:val="-8"/>
        </w:rPr>
        <w:t>сто восемьдесят</w:t>
      </w:r>
      <w:r w:rsidR="00374F0A" w:rsidRPr="00FB75B5">
        <w:rPr>
          <w:spacing w:val="-8"/>
        </w:rPr>
        <w:t xml:space="preserve">) дней. </w:t>
      </w:r>
      <w:r w:rsidRPr="00FB75B5">
        <w:rPr>
          <w:spacing w:val="-8"/>
        </w:rPr>
        <w:t xml:space="preserve">Кредитные каникулы </w:t>
      </w:r>
      <w:r w:rsidR="001B23DE" w:rsidRPr="00FB75B5">
        <w:t xml:space="preserve">могут быть продлены на период </w:t>
      </w:r>
      <w:r w:rsidR="00715E24">
        <w:t xml:space="preserve">нахождения заемщика </w:t>
      </w:r>
      <w:r w:rsidR="001B23DE" w:rsidRPr="00FB75B5">
        <w:t xml:space="preserve">в больницах, госпиталях, других медицинских организациях в стационарных условиях </w:t>
      </w:r>
      <w:r w:rsidR="00607CE7" w:rsidRPr="00FB75B5">
        <w:t xml:space="preserve">на излечении от увечий (ранений, травм, контузий) или заболеваний, полученных при выполнении задач в ходе проведения СВО, а также </w:t>
      </w:r>
      <w:r w:rsidR="001B23DE" w:rsidRPr="00FB75B5">
        <w:t xml:space="preserve">в случае признания заёмщика </w:t>
      </w:r>
      <w:r w:rsidR="00607CE7" w:rsidRPr="00FB75B5">
        <w:t>безвестно отсутствующим на период до отмены решения суда о признании указанного заемщика безвестно отсутствующим либо до объявления указанного заемщика судом умершим.</w:t>
      </w:r>
    </w:p>
    <w:p w14:paraId="403FA00E" w14:textId="131FE4F8" w:rsidR="00037647" w:rsidRPr="00FB75B5" w:rsidRDefault="00037647" w:rsidP="0000121D">
      <w:pPr>
        <w:pStyle w:val="a7"/>
        <w:shd w:val="clear" w:color="auto" w:fill="FFFFFF"/>
        <w:tabs>
          <w:tab w:val="left" w:pos="993"/>
        </w:tabs>
        <w:spacing w:beforeAutospacing="0" w:after="0" w:afterAutospacing="0"/>
        <w:ind w:firstLine="709"/>
        <w:jc w:val="both"/>
        <w:rPr>
          <w:spacing w:val="-8"/>
        </w:rPr>
      </w:pPr>
      <w:r w:rsidRPr="00FB75B5">
        <w:t xml:space="preserve">При этом кредитные каникулы не могут начинаться ранее </w:t>
      </w:r>
      <w:r w:rsidR="006B428A" w:rsidRPr="00FB75B5">
        <w:t>«</w:t>
      </w:r>
      <w:r w:rsidRPr="00FB75B5">
        <w:t>21</w:t>
      </w:r>
      <w:r w:rsidR="006B428A" w:rsidRPr="00FB75B5">
        <w:t>»</w:t>
      </w:r>
      <w:r w:rsidRPr="00FB75B5">
        <w:t xml:space="preserve"> сентября 2022 г. </w:t>
      </w:r>
    </w:p>
    <w:p w14:paraId="07D8C8BB" w14:textId="1B4DD16C" w:rsidR="00024C14" w:rsidRPr="00FB75B5" w:rsidRDefault="00024C14" w:rsidP="0000121D">
      <w:pPr>
        <w:pStyle w:val="a7"/>
        <w:numPr>
          <w:ilvl w:val="0"/>
          <w:numId w:val="5"/>
        </w:numPr>
        <w:shd w:val="clear" w:color="auto" w:fill="FFFFFF"/>
        <w:tabs>
          <w:tab w:val="left" w:pos="993"/>
        </w:tabs>
        <w:spacing w:beforeAutospacing="0" w:after="0" w:afterAutospacing="0"/>
        <w:ind w:left="0" w:firstLine="709"/>
        <w:jc w:val="both"/>
        <w:rPr>
          <w:spacing w:val="-8"/>
        </w:rPr>
      </w:pPr>
      <w:r w:rsidRPr="00FB75B5">
        <w:t xml:space="preserve">Требование о кредитных каникулах может быть направлено с даты заключения контракта, мобилизации или начала участия в СВО в любой момент в течение времени действия кредитного договора, но не позднее </w:t>
      </w:r>
      <w:r w:rsidRPr="00FB75B5">
        <w:rPr>
          <w:b/>
          <w:bCs/>
        </w:rPr>
        <w:t>«31» декабря 202</w:t>
      </w:r>
      <w:r>
        <w:rPr>
          <w:b/>
          <w:bCs/>
        </w:rPr>
        <w:t>6</w:t>
      </w:r>
      <w:r w:rsidRPr="00FB75B5">
        <w:rPr>
          <w:b/>
          <w:bCs/>
        </w:rPr>
        <w:t xml:space="preserve"> г.</w:t>
      </w:r>
      <w:r>
        <w:rPr>
          <w:b/>
          <w:bCs/>
        </w:rPr>
        <w:t xml:space="preserve"> </w:t>
      </w:r>
      <w:r w:rsidRPr="00024C14">
        <w:t>При</w:t>
      </w:r>
      <w:r>
        <w:rPr>
          <w:spacing w:val="-8"/>
        </w:rPr>
        <w:t xml:space="preserve"> этом заемщик вправе определить началом каникул любую дату, начиная с «21» сентября 2022 г., но не ранее даты мобилизации или начала участия в СВО. Если заемщик не укажет конкретную дату в заявлении, то началом каникул будет считаться дата направления требования кредитору.</w:t>
      </w:r>
      <w:r w:rsidRPr="00024C14">
        <w:rPr>
          <w:spacing w:val="-8"/>
        </w:rPr>
        <w:t xml:space="preserve"> </w:t>
      </w:r>
      <w:r w:rsidRPr="00024C14">
        <w:rPr>
          <w:spacing w:val="-8"/>
        </w:rPr>
        <w:t xml:space="preserve">  </w:t>
      </w:r>
    </w:p>
    <w:p w14:paraId="00F41E43" w14:textId="1C5E8083" w:rsidR="00CE1FE1" w:rsidRPr="00FB75B5" w:rsidRDefault="00DE2D83" w:rsidP="0000121D">
      <w:pPr>
        <w:pStyle w:val="a8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FB75B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Кредитными каникулами могут воспользоваться</w:t>
      </w:r>
      <w:r w:rsidR="0027393F" w:rsidRPr="00FB75B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:</w:t>
      </w:r>
    </w:p>
    <w:p w14:paraId="4F692477" w14:textId="28578954" w:rsidR="00DE2D83" w:rsidRPr="00FB75B5" w:rsidRDefault="00153264" w:rsidP="0000121D">
      <w:pPr>
        <w:pStyle w:val="a8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FB75B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лица, призванные на военную службу по мобилизации в Вооруженные Силы Российской Федерации, или лица, направленные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</w:t>
      </w:r>
      <w:r w:rsidR="00DE2D83" w:rsidRPr="00FB75B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;</w:t>
      </w:r>
    </w:p>
    <w:p w14:paraId="543D9DBD" w14:textId="51539D6A" w:rsidR="000967CF" w:rsidRDefault="000967CF" w:rsidP="0000121D">
      <w:pPr>
        <w:pStyle w:val="a8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0967C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лиц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а</w:t>
      </w:r>
      <w:r w:rsidRPr="000967C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, проходящ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ие</w:t>
      </w:r>
      <w:r w:rsidRPr="000967C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военную службу в Вооруженных Силах Российской Федерации по контракту, или лиц</w:t>
      </w:r>
      <w:r w:rsidR="0006716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а</w:t>
      </w:r>
      <w:r w:rsidRPr="000967C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, находящ</w:t>
      </w:r>
      <w:r w:rsidR="0006716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и</w:t>
      </w:r>
      <w:r w:rsidRPr="000967C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еся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</w:t>
      </w:r>
      <w:r w:rsidR="0006716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31.05.1996 №</w:t>
      </w:r>
      <w:r w:rsidRPr="000967C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61-ФЗ </w:t>
      </w:r>
      <w:r w:rsidR="0006716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«</w:t>
      </w:r>
      <w:r w:rsidRPr="000967C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Об обороне</w:t>
      </w:r>
      <w:r w:rsidR="0006716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»</w:t>
      </w:r>
      <w:r w:rsidRPr="000967C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, при условии </w:t>
      </w:r>
      <w:r w:rsidR="0006716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их</w:t>
      </w:r>
      <w:r w:rsidRPr="000967C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участия в </w:t>
      </w:r>
      <w:r w:rsidR="0006716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СВО;</w:t>
      </w:r>
    </w:p>
    <w:p w14:paraId="441038ED" w14:textId="07F05CF6" w:rsidR="00DE2D83" w:rsidRPr="00FB75B5" w:rsidRDefault="00DE2D83" w:rsidP="0000121D">
      <w:pPr>
        <w:pStyle w:val="a8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FB75B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сотрудники пограничной службы, находящиеся в России и обеспечивающие проведение СВО;</w:t>
      </w:r>
    </w:p>
    <w:p w14:paraId="7F38DBAD" w14:textId="6FD4477F" w:rsidR="00DE2D83" w:rsidRPr="00FB75B5" w:rsidRDefault="00DE2D83" w:rsidP="0000121D">
      <w:pPr>
        <w:pStyle w:val="a8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FB75B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добровольцы (лица, заключившие контракты о добровольном содействии в выполнении задач, возложенных на Вооруженные силы</w:t>
      </w:r>
      <w:r w:rsidR="00531059" w:rsidRPr="00FB75B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Российской Федерации или войска национальной гвардии Российской Федерации</w:t>
      </w:r>
      <w:r w:rsidRPr="00FB75B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);</w:t>
      </w:r>
    </w:p>
    <w:p w14:paraId="0FE1A88F" w14:textId="12719883" w:rsidR="00DE2D83" w:rsidRPr="00FB75B5" w:rsidRDefault="00DE2D83" w:rsidP="0000121D">
      <w:pPr>
        <w:pStyle w:val="a8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FB75B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члены семей указанных лиц (вместе с заявлением должны предоставить документы, подтверждающие статус члена семьи):</w:t>
      </w:r>
    </w:p>
    <w:p w14:paraId="0DF6F5D0" w14:textId="77777777" w:rsidR="00531059" w:rsidRPr="00FB75B5" w:rsidRDefault="00531059" w:rsidP="0000121D">
      <w:pPr>
        <w:pStyle w:val="a8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FB75B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супруга (супруг);</w:t>
      </w:r>
    </w:p>
    <w:p w14:paraId="5640DF10" w14:textId="77777777" w:rsidR="00531059" w:rsidRPr="00FB75B5" w:rsidRDefault="00531059" w:rsidP="0000121D">
      <w:pPr>
        <w:pStyle w:val="a8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FB75B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несовершеннолетние дети;</w:t>
      </w:r>
    </w:p>
    <w:p w14:paraId="11BA52FD" w14:textId="77777777" w:rsidR="00531059" w:rsidRPr="00FB75B5" w:rsidRDefault="00531059" w:rsidP="0000121D">
      <w:pPr>
        <w:pStyle w:val="a8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FB75B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дети старше 18 лет, ставшие инвалидами до достижения ими возраста 18 лет;</w:t>
      </w:r>
    </w:p>
    <w:p w14:paraId="340E7626" w14:textId="77777777" w:rsidR="00531059" w:rsidRPr="00FB75B5" w:rsidRDefault="00531059" w:rsidP="0000121D">
      <w:pPr>
        <w:pStyle w:val="a8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FB75B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дети в возрасте до 23 лет, обучающиеся в образовательных организациях по очной форме обучения;</w:t>
      </w:r>
    </w:p>
    <w:p w14:paraId="467A5FA4" w14:textId="29D75929" w:rsidR="00531059" w:rsidRPr="00FB75B5" w:rsidRDefault="00531059" w:rsidP="0000121D">
      <w:pPr>
        <w:pStyle w:val="a8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FB75B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лица, находящиеся на иждивении военнослужащих.</w:t>
      </w:r>
    </w:p>
    <w:p w14:paraId="1BB83B58" w14:textId="7C026C89" w:rsidR="00CE1FE1" w:rsidRPr="00FB75B5" w:rsidRDefault="0027393F" w:rsidP="0000121D">
      <w:pPr>
        <w:pStyle w:val="a7"/>
        <w:numPr>
          <w:ilvl w:val="0"/>
          <w:numId w:val="5"/>
        </w:numPr>
        <w:shd w:val="clear" w:color="auto" w:fill="FFFFFF"/>
        <w:tabs>
          <w:tab w:val="left" w:pos="993"/>
        </w:tabs>
        <w:spacing w:beforeAutospacing="0" w:after="0" w:afterAutospacing="0"/>
        <w:ind w:left="0" w:firstLine="709"/>
        <w:jc w:val="both"/>
        <w:rPr>
          <w:spacing w:val="-8"/>
        </w:rPr>
      </w:pPr>
      <w:r w:rsidRPr="00FB75B5">
        <w:rPr>
          <w:spacing w:val="-8"/>
        </w:rPr>
        <w:lastRenderedPageBreak/>
        <w:t>Заемщик имеет право обратиться к кредитору (ломбарду) с заявлением о предоставлении кредитных каникул, в том числе по телефону и электронной почте, которые указаны в договоре займа. Заявление о кредитных каникулах может направить не только сам военнослужащий, но и другой человек, имеющий доверенность, в том числе в простой письменной форме.</w:t>
      </w:r>
    </w:p>
    <w:p w14:paraId="170AF57C" w14:textId="38E931C4" w:rsidR="00CE1FE1" w:rsidRPr="00FB75B5" w:rsidRDefault="0027393F" w:rsidP="0000121D">
      <w:pPr>
        <w:pStyle w:val="a7"/>
        <w:numPr>
          <w:ilvl w:val="0"/>
          <w:numId w:val="5"/>
        </w:numPr>
        <w:shd w:val="clear" w:color="auto" w:fill="FFFFFF"/>
        <w:tabs>
          <w:tab w:val="left" w:pos="993"/>
        </w:tabs>
        <w:spacing w:beforeAutospacing="0" w:after="0" w:afterAutospacing="0"/>
        <w:ind w:left="0" w:firstLine="709"/>
        <w:jc w:val="both"/>
        <w:rPr>
          <w:spacing w:val="-8"/>
        </w:rPr>
      </w:pPr>
      <w:r w:rsidRPr="00FB75B5">
        <w:rPr>
          <w:spacing w:val="-8"/>
        </w:rPr>
        <w:t>Кредитор рассм</w:t>
      </w:r>
      <w:r w:rsidR="00E46BAB" w:rsidRPr="00FB75B5">
        <w:rPr>
          <w:spacing w:val="-8"/>
        </w:rPr>
        <w:t>а</w:t>
      </w:r>
      <w:r w:rsidRPr="00FB75B5">
        <w:rPr>
          <w:spacing w:val="-8"/>
        </w:rPr>
        <w:t>три</w:t>
      </w:r>
      <w:r w:rsidR="00E46BAB" w:rsidRPr="00FB75B5">
        <w:rPr>
          <w:spacing w:val="-8"/>
        </w:rPr>
        <w:t>вает</w:t>
      </w:r>
      <w:r w:rsidRPr="00FB75B5">
        <w:rPr>
          <w:spacing w:val="-8"/>
        </w:rPr>
        <w:t xml:space="preserve"> требование о кредитных каникулах </w:t>
      </w:r>
      <w:r w:rsidR="00E46BAB" w:rsidRPr="00FB75B5">
        <w:rPr>
          <w:spacing w:val="-8"/>
        </w:rPr>
        <w:t>в срок, не превышающий</w:t>
      </w:r>
      <w:r w:rsidRPr="00FB75B5">
        <w:rPr>
          <w:spacing w:val="-8"/>
        </w:rPr>
        <w:t> 10</w:t>
      </w:r>
      <w:r w:rsidR="006B428A" w:rsidRPr="00FB75B5">
        <w:rPr>
          <w:spacing w:val="-8"/>
        </w:rPr>
        <w:t xml:space="preserve"> (десять)</w:t>
      </w:r>
      <w:r w:rsidRPr="00FB75B5">
        <w:rPr>
          <w:spacing w:val="-8"/>
        </w:rPr>
        <w:t xml:space="preserve"> дней, </w:t>
      </w:r>
      <w:r w:rsidR="00E46BAB" w:rsidRPr="00FB75B5">
        <w:rPr>
          <w:spacing w:val="-8"/>
        </w:rPr>
        <w:t>после чего кредитор уведомляет заемщика</w:t>
      </w:r>
      <w:r w:rsidR="001F7FCC">
        <w:rPr>
          <w:spacing w:val="-8"/>
        </w:rPr>
        <w:t xml:space="preserve"> о том</w:t>
      </w:r>
      <w:r w:rsidR="00E46BAB" w:rsidRPr="00FB75B5">
        <w:rPr>
          <w:spacing w:val="-8"/>
        </w:rPr>
        <w:t>, что ему предоставлены кредитные каникулы, либо сообщает об отказе</w:t>
      </w:r>
      <w:r w:rsidRPr="00FB75B5">
        <w:rPr>
          <w:spacing w:val="-8"/>
        </w:rPr>
        <w:t xml:space="preserve">. Если в течение 15 </w:t>
      </w:r>
      <w:r w:rsidR="006B428A" w:rsidRPr="00FB75B5">
        <w:rPr>
          <w:spacing w:val="-8"/>
        </w:rPr>
        <w:t xml:space="preserve">(пятнадцати) </w:t>
      </w:r>
      <w:r w:rsidRPr="00FB75B5">
        <w:rPr>
          <w:spacing w:val="-8"/>
        </w:rPr>
        <w:t>дней ответ не поступил, кредитные каникулы считаются действительными с момента направления заявления. Заемщик до окончания льготного периода должен сообщить кредитору о дне его завершения, а кредитор — не позднее этого времени представить новый график платежей. </w:t>
      </w:r>
    </w:p>
    <w:p w14:paraId="175840EF" w14:textId="2AD9FF5D" w:rsidR="00CE1FE1" w:rsidRPr="00FB75B5" w:rsidRDefault="0027393F" w:rsidP="0000121D">
      <w:pPr>
        <w:pStyle w:val="a7"/>
        <w:numPr>
          <w:ilvl w:val="0"/>
          <w:numId w:val="5"/>
        </w:numPr>
        <w:shd w:val="clear" w:color="auto" w:fill="FFFFFF"/>
        <w:tabs>
          <w:tab w:val="left" w:pos="993"/>
        </w:tabs>
        <w:spacing w:beforeAutospacing="0" w:after="0" w:afterAutospacing="0"/>
        <w:ind w:left="0" w:firstLine="709"/>
        <w:jc w:val="both"/>
        <w:rPr>
          <w:spacing w:val="-8"/>
        </w:rPr>
      </w:pPr>
      <w:r w:rsidRPr="00FB75B5">
        <w:rPr>
          <w:spacing w:val="-8"/>
        </w:rPr>
        <w:t>Вместе с обращением можно приложить документы, подтверждающие участие в СВО. Если такой возможности нет, то кредитор имеет право самостоятельно запросить их в </w:t>
      </w:r>
      <w:r w:rsidR="00037647" w:rsidRPr="00FB75B5">
        <w:rPr>
          <w:spacing w:val="-8"/>
        </w:rPr>
        <w:t>Федеральной налоговой службе</w:t>
      </w:r>
      <w:r w:rsidRPr="00FB75B5">
        <w:rPr>
          <w:spacing w:val="-8"/>
        </w:rPr>
        <w:t>. Если же кредитор просит документы у заемщика, то их нужно предоставить до конца льготного периода.</w:t>
      </w:r>
    </w:p>
    <w:p w14:paraId="2FBFE139" w14:textId="77777777" w:rsidR="00CE1FE1" w:rsidRPr="00FB75B5" w:rsidRDefault="0027393F" w:rsidP="0000121D">
      <w:pPr>
        <w:pStyle w:val="a7"/>
        <w:shd w:val="clear" w:color="auto" w:fill="FFFFFF"/>
        <w:tabs>
          <w:tab w:val="left" w:pos="993"/>
        </w:tabs>
        <w:spacing w:beforeAutospacing="0" w:after="0" w:afterAutospacing="0"/>
        <w:ind w:firstLine="709"/>
        <w:jc w:val="both"/>
        <w:rPr>
          <w:spacing w:val="-8"/>
        </w:rPr>
      </w:pPr>
      <w:r w:rsidRPr="00FB75B5">
        <w:rPr>
          <w:spacing w:val="-8"/>
        </w:rPr>
        <w:t>Членам семьи военнослужащего необходимы еще документы, подтверждающее это родство.</w:t>
      </w:r>
    </w:p>
    <w:p w14:paraId="6F301DB9" w14:textId="77777777" w:rsidR="00CE1FE1" w:rsidRPr="00FB75B5" w:rsidRDefault="0027393F" w:rsidP="0000121D">
      <w:pPr>
        <w:pStyle w:val="a7"/>
        <w:shd w:val="clear" w:color="auto" w:fill="FFFFFF"/>
        <w:tabs>
          <w:tab w:val="left" w:pos="993"/>
        </w:tabs>
        <w:spacing w:beforeAutospacing="0" w:after="0" w:afterAutospacing="0"/>
        <w:ind w:firstLine="709"/>
        <w:jc w:val="both"/>
        <w:rPr>
          <w:spacing w:val="-8"/>
        </w:rPr>
      </w:pPr>
      <w:r w:rsidRPr="00FB75B5">
        <w:rPr>
          <w:spacing w:val="-8"/>
        </w:rPr>
        <w:t>Документы, подтверждающие право на кредитные каникулы, могут быть представлены не только самим военнослужащим, но и другими лицами, доверенности для этого не требуется.</w:t>
      </w:r>
    </w:p>
    <w:p w14:paraId="76D02772" w14:textId="673BE75A" w:rsidR="00CE1FE1" w:rsidRPr="00FB75B5" w:rsidRDefault="0027393F" w:rsidP="0000121D">
      <w:pPr>
        <w:pStyle w:val="a7"/>
        <w:numPr>
          <w:ilvl w:val="0"/>
          <w:numId w:val="5"/>
        </w:numPr>
        <w:shd w:val="clear" w:color="auto" w:fill="FFFFFF"/>
        <w:tabs>
          <w:tab w:val="left" w:pos="993"/>
        </w:tabs>
        <w:spacing w:beforeAutospacing="0" w:after="0" w:afterAutospacing="0"/>
        <w:ind w:left="0" w:firstLine="709"/>
        <w:jc w:val="both"/>
        <w:rPr>
          <w:spacing w:val="-8"/>
        </w:rPr>
      </w:pPr>
      <w:r w:rsidRPr="00FB75B5">
        <w:rPr>
          <w:spacing w:val="-8"/>
        </w:rPr>
        <w:t>В период кредитных каникул кредитор не имеет права реализовать залоговое имущество.</w:t>
      </w:r>
    </w:p>
    <w:p w14:paraId="77DA8837" w14:textId="2BF52D05" w:rsidR="00CE1FE1" w:rsidRPr="00FB75B5" w:rsidRDefault="0027393F" w:rsidP="0000121D">
      <w:pPr>
        <w:pStyle w:val="a7"/>
        <w:numPr>
          <w:ilvl w:val="0"/>
          <w:numId w:val="5"/>
        </w:numPr>
        <w:shd w:val="clear" w:color="auto" w:fill="FFFFFF"/>
        <w:tabs>
          <w:tab w:val="left" w:pos="993"/>
        </w:tabs>
        <w:spacing w:beforeAutospacing="0" w:after="0" w:afterAutospacing="0"/>
        <w:ind w:left="0" w:firstLine="709"/>
        <w:jc w:val="both"/>
      </w:pPr>
      <w:r w:rsidRPr="00FB75B5">
        <w:rPr>
          <w:spacing w:val="-8"/>
        </w:rPr>
        <w:t>В </w:t>
      </w:r>
      <w:r w:rsidRPr="00C44F96">
        <w:rPr>
          <w:spacing w:val="-8"/>
        </w:rPr>
        <w:t>период кредитных каникул проценты по основному долгу продолжают начисляться в размере 2/3 от среднерыночного значения полной стоимости кредита (займа) на дату обращения за </w:t>
      </w:r>
      <w:r w:rsidR="00E46BAB" w:rsidRPr="00C44F96">
        <w:rPr>
          <w:spacing w:val="-8"/>
        </w:rPr>
        <w:t xml:space="preserve">кредитными </w:t>
      </w:r>
      <w:r w:rsidRPr="00C44F96">
        <w:rPr>
          <w:spacing w:val="-8"/>
        </w:rPr>
        <w:t>каникулами</w:t>
      </w:r>
      <w:r w:rsidRPr="00FB75B5">
        <w:rPr>
          <w:spacing w:val="-8"/>
        </w:rPr>
        <w:t xml:space="preserve"> (но не выше изначальной процентной ставки по договору). Эти значения Банк России </w:t>
      </w:r>
      <w:hyperlink r:id="rId5">
        <w:r w:rsidRPr="00FB75B5">
          <w:rPr>
            <w:rStyle w:val="ListLabel47"/>
            <w:color w:val="auto"/>
            <w:sz w:val="24"/>
            <w:szCs w:val="24"/>
          </w:rPr>
          <w:t>рассчитывает</w:t>
        </w:r>
      </w:hyperlink>
      <w:r w:rsidRPr="00FB75B5">
        <w:rPr>
          <w:spacing w:val="-8"/>
        </w:rPr>
        <w:t> каждый квартал.</w:t>
      </w:r>
    </w:p>
    <w:p w14:paraId="22A9202A" w14:textId="66C41ED9" w:rsidR="00AD0AF1" w:rsidRPr="00FB75B5" w:rsidRDefault="00AD0AF1" w:rsidP="0000121D">
      <w:pPr>
        <w:pStyle w:val="a7"/>
        <w:numPr>
          <w:ilvl w:val="0"/>
          <w:numId w:val="5"/>
        </w:numPr>
        <w:shd w:val="clear" w:color="auto" w:fill="FFFFFF"/>
        <w:tabs>
          <w:tab w:val="left" w:pos="1134"/>
        </w:tabs>
        <w:spacing w:beforeAutospacing="0" w:after="0" w:afterAutospacing="0"/>
        <w:ind w:left="0" w:firstLine="709"/>
        <w:jc w:val="both"/>
      </w:pPr>
      <w:r w:rsidRPr="00FB75B5">
        <w:t xml:space="preserve">Долговые обязательства мобилизованного или другого участника СВО, а также членов их семей, прекращаются в случае гибели, объявления судом умершим или при получении инвалидности 1 группы. </w:t>
      </w:r>
      <w:r w:rsidR="00037647" w:rsidRPr="00FB75B5">
        <w:t xml:space="preserve">Эта норма распространяется на ситуации, </w:t>
      </w:r>
      <w:r w:rsidR="006B428A" w:rsidRPr="00FB75B5">
        <w:t xml:space="preserve">возникшие </w:t>
      </w:r>
      <w:r w:rsidR="00037647" w:rsidRPr="00FB75B5">
        <w:t xml:space="preserve">с </w:t>
      </w:r>
      <w:r w:rsidR="006B428A" w:rsidRPr="00FB75B5">
        <w:t>«</w:t>
      </w:r>
      <w:r w:rsidR="00037647" w:rsidRPr="00FB75B5">
        <w:t>24</w:t>
      </w:r>
      <w:r w:rsidR="006B428A" w:rsidRPr="00FB75B5">
        <w:t>»</w:t>
      </w:r>
      <w:r w:rsidR="00037647" w:rsidRPr="00FB75B5">
        <w:t xml:space="preserve"> февраля 2022 г. </w:t>
      </w:r>
    </w:p>
    <w:sectPr w:rsidR="00AD0AF1" w:rsidRPr="00FB75B5" w:rsidSect="0000121D">
      <w:pgSz w:w="11906" w:h="16838"/>
      <w:pgMar w:top="1134" w:right="851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AA8"/>
    <w:multiLevelType w:val="hybridMultilevel"/>
    <w:tmpl w:val="A8008A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9826C8"/>
    <w:multiLevelType w:val="hybridMultilevel"/>
    <w:tmpl w:val="ED1AB3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AE39ED"/>
    <w:multiLevelType w:val="multilevel"/>
    <w:tmpl w:val="0F68562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317D5338"/>
    <w:multiLevelType w:val="hybridMultilevel"/>
    <w:tmpl w:val="CA943CCC"/>
    <w:lvl w:ilvl="0" w:tplc="9A10D3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10561"/>
    <w:multiLevelType w:val="multilevel"/>
    <w:tmpl w:val="12F0C1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526777E"/>
    <w:multiLevelType w:val="multilevel"/>
    <w:tmpl w:val="67FA3ED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)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 w15:restartNumberingAfterBreak="0">
    <w:nsid w:val="758C5ED1"/>
    <w:multiLevelType w:val="multilevel"/>
    <w:tmpl w:val="867A74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79D66A6E"/>
    <w:multiLevelType w:val="hybridMultilevel"/>
    <w:tmpl w:val="80941AB2"/>
    <w:lvl w:ilvl="0" w:tplc="9A10D3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A05C6"/>
    <w:multiLevelType w:val="multilevel"/>
    <w:tmpl w:val="577228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3402202">
    <w:abstractNumId w:val="8"/>
  </w:num>
  <w:num w:numId="2" w16cid:durableId="2050495617">
    <w:abstractNumId w:val="2"/>
  </w:num>
  <w:num w:numId="3" w16cid:durableId="594871916">
    <w:abstractNumId w:val="6"/>
  </w:num>
  <w:num w:numId="4" w16cid:durableId="1458992108">
    <w:abstractNumId w:val="4"/>
  </w:num>
  <w:num w:numId="5" w16cid:durableId="607082904">
    <w:abstractNumId w:val="5"/>
  </w:num>
  <w:num w:numId="6" w16cid:durableId="764498752">
    <w:abstractNumId w:val="0"/>
  </w:num>
  <w:num w:numId="7" w16cid:durableId="968897726">
    <w:abstractNumId w:val="1"/>
  </w:num>
  <w:num w:numId="8" w16cid:durableId="76632490">
    <w:abstractNumId w:val="3"/>
  </w:num>
  <w:num w:numId="9" w16cid:durableId="12422541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FE1"/>
    <w:rsid w:val="0000121D"/>
    <w:rsid w:val="00024C14"/>
    <w:rsid w:val="00037647"/>
    <w:rsid w:val="00064C24"/>
    <w:rsid w:val="0006716F"/>
    <w:rsid w:val="000967CF"/>
    <w:rsid w:val="000C703E"/>
    <w:rsid w:val="00153264"/>
    <w:rsid w:val="0016022E"/>
    <w:rsid w:val="001B23DE"/>
    <w:rsid w:val="001F4652"/>
    <w:rsid w:val="001F7FCC"/>
    <w:rsid w:val="002233BA"/>
    <w:rsid w:val="0027393F"/>
    <w:rsid w:val="002A059D"/>
    <w:rsid w:val="003042E6"/>
    <w:rsid w:val="0033104F"/>
    <w:rsid w:val="00374F0A"/>
    <w:rsid w:val="003B2FD2"/>
    <w:rsid w:val="003B3E28"/>
    <w:rsid w:val="00423583"/>
    <w:rsid w:val="00437651"/>
    <w:rsid w:val="00531059"/>
    <w:rsid w:val="005D3CAD"/>
    <w:rsid w:val="005E5B26"/>
    <w:rsid w:val="00607CE7"/>
    <w:rsid w:val="00677981"/>
    <w:rsid w:val="006B428A"/>
    <w:rsid w:val="00703601"/>
    <w:rsid w:val="00715E24"/>
    <w:rsid w:val="00733F1B"/>
    <w:rsid w:val="00785995"/>
    <w:rsid w:val="008F6A2C"/>
    <w:rsid w:val="00934AC2"/>
    <w:rsid w:val="00A05D6C"/>
    <w:rsid w:val="00AD0AF1"/>
    <w:rsid w:val="00B2634F"/>
    <w:rsid w:val="00B87DF4"/>
    <w:rsid w:val="00C44F96"/>
    <w:rsid w:val="00C561C9"/>
    <w:rsid w:val="00CE1FE1"/>
    <w:rsid w:val="00DB481E"/>
    <w:rsid w:val="00DE2D83"/>
    <w:rsid w:val="00E46BAB"/>
    <w:rsid w:val="00EF57CB"/>
    <w:rsid w:val="00FB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D1088"/>
  <w15:docId w15:val="{B889DD2E-A2E5-4A50-892F-2B96998E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A227E0"/>
    <w:rPr>
      <w:color w:val="0000FF"/>
      <w:u w:val="single"/>
    </w:rPr>
  </w:style>
  <w:style w:type="character" w:customStyle="1" w:styleId="ListLabel1">
    <w:name w:val="ListLabel 1"/>
    <w:qFormat/>
    <w:rPr>
      <w:rFonts w:ascii="Times New Roman" w:hAnsi="Times New Roman"/>
      <w:b w:val="0"/>
      <w:sz w:val="26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rFonts w:ascii="Times New Roman" w:hAnsi="Times New Roman"/>
      <w:sz w:val="26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rFonts w:ascii="Times New Roman" w:hAnsi="Times New Roman"/>
      <w:sz w:val="26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color w:val="111214"/>
      <w:spacing w:val="-8"/>
      <w:sz w:val="26"/>
      <w:szCs w:val="26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styleId="a7">
    <w:name w:val="Normal (Web)"/>
    <w:basedOn w:val="a"/>
    <w:uiPriority w:val="99"/>
    <w:unhideWhenUsed/>
    <w:qFormat/>
    <w:rsid w:val="00A227E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E103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73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3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6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br.ru/statistics/bank_sector/p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Саввина</dc:creator>
  <dc:description/>
  <cp:lastModifiedBy>Миронова Таисья</cp:lastModifiedBy>
  <cp:revision>100</cp:revision>
  <cp:lastPrinted>2022-10-28T11:43:00Z</cp:lastPrinted>
  <dcterms:created xsi:type="dcterms:W3CDTF">2022-10-28T11:28:00Z</dcterms:created>
  <dcterms:modified xsi:type="dcterms:W3CDTF">2026-03-24T11:26:00Z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